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50" w:rsidRDefault="00A67750" w:rsidP="00A67750">
      <w:pPr>
        <w:ind w:left="4820" w:right="-1"/>
        <w:jc w:val="both"/>
      </w:pPr>
      <w:r>
        <w:t xml:space="preserve">Приложение к решению </w:t>
      </w:r>
      <w:proofErr w:type="spellStart"/>
      <w:r>
        <w:t>Обнинского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A67750" w:rsidRDefault="00A67750" w:rsidP="00A67750">
      <w:pPr>
        <w:ind w:left="4820" w:right="-1"/>
        <w:jc w:val="both"/>
      </w:pPr>
      <w:r>
        <w:t xml:space="preserve">Собрания «Об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2013 год»  </w:t>
      </w:r>
    </w:p>
    <w:p w:rsidR="00A67750" w:rsidRDefault="00A67750" w:rsidP="00A67750">
      <w:pPr>
        <w:ind w:left="4820" w:right="-1"/>
        <w:jc w:val="both"/>
      </w:pPr>
      <w:r>
        <w:t>от «26»ноября 2013 года   №04-49</w:t>
      </w:r>
    </w:p>
    <w:p w:rsidR="00A67750" w:rsidRDefault="00A67750" w:rsidP="00A67750">
      <w:pPr>
        <w:ind w:right="-1"/>
        <w:jc w:val="right"/>
        <w:rPr>
          <w:sz w:val="26"/>
        </w:rPr>
      </w:pPr>
    </w:p>
    <w:p w:rsidR="00A67750" w:rsidRDefault="00A67750" w:rsidP="00A67750">
      <w:pPr>
        <w:ind w:right="-1"/>
        <w:jc w:val="right"/>
        <w:rPr>
          <w:sz w:val="26"/>
        </w:rPr>
      </w:pPr>
    </w:p>
    <w:p w:rsidR="00A67750" w:rsidRDefault="00A67750" w:rsidP="00A67750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Размер отчисления части прибыли</w:t>
      </w:r>
    </w:p>
    <w:p w:rsidR="00A67750" w:rsidRDefault="00A67750" w:rsidP="00A67750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в бюджет муниципального образования «Город Обнинск» муниципальными унитарными предприятиями по результатам хозяйственной деятельности за 2013 год</w:t>
      </w:r>
    </w:p>
    <w:p w:rsidR="00A67750" w:rsidRDefault="00A67750" w:rsidP="00A67750">
      <w:pPr>
        <w:ind w:right="-1"/>
        <w:jc w:val="center"/>
        <w:rPr>
          <w:sz w:val="24"/>
          <w:szCs w:val="24"/>
        </w:rPr>
      </w:pPr>
    </w:p>
    <w:p w:rsidR="00A67750" w:rsidRDefault="00A67750" w:rsidP="00A67750">
      <w:pPr>
        <w:ind w:right="-1"/>
        <w:jc w:val="center"/>
        <w:rPr>
          <w:sz w:val="24"/>
          <w:szCs w:val="24"/>
        </w:rPr>
      </w:pPr>
    </w:p>
    <w:p w:rsidR="00A67750" w:rsidRDefault="00A67750" w:rsidP="00A67750">
      <w:pPr>
        <w:ind w:right="-1"/>
        <w:jc w:val="center"/>
        <w:rPr>
          <w:sz w:val="24"/>
          <w:szCs w:val="24"/>
        </w:rPr>
      </w:pPr>
    </w:p>
    <w:tbl>
      <w:tblPr>
        <w:tblW w:w="62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513"/>
        <w:gridCol w:w="1391"/>
      </w:tblGrid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отчисления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proofErr w:type="spellStart"/>
            <w:r>
              <w:rPr>
                <w:sz w:val="24"/>
                <w:szCs w:val="24"/>
              </w:rPr>
              <w:t>Горэлектросети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«Водоканал»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«Теплоснабжение»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</w:t>
            </w:r>
            <w:proofErr w:type="spellStart"/>
            <w:r>
              <w:rPr>
                <w:sz w:val="24"/>
                <w:szCs w:val="24"/>
              </w:rPr>
              <w:t>Обнинская</w:t>
            </w:r>
            <w:proofErr w:type="spellEnd"/>
            <w:r>
              <w:rPr>
                <w:sz w:val="24"/>
                <w:szCs w:val="24"/>
              </w:rPr>
              <w:t xml:space="preserve"> типография»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«Кинотеатр «Мир»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«Коммунальное хозяйство»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«Полигон»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«ОПАТП»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«БРУ»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«Оздоровительные бани»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«УЖКХ»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 «Дом </w:t>
            </w:r>
            <w:proofErr w:type="spellStart"/>
            <w:r>
              <w:rPr>
                <w:sz w:val="24"/>
                <w:szCs w:val="24"/>
              </w:rPr>
              <w:t>ученых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«Дворец спорта»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«Городской парк»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67750" w:rsidTr="00A67750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7750" w:rsidRDefault="00A67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«Волейбольный клуб «Обнинск»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7750" w:rsidRDefault="00A67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A67750" w:rsidRDefault="00A67750" w:rsidP="00A67750">
      <w:pPr>
        <w:tabs>
          <w:tab w:val="left" w:pos="3402"/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A67750" w:rsidRDefault="00A67750" w:rsidP="00A67750">
      <w:pPr>
        <w:tabs>
          <w:tab w:val="left" w:pos="3402"/>
          <w:tab w:val="left" w:pos="9071"/>
        </w:tabs>
        <w:ind w:right="-1"/>
        <w:jc w:val="both"/>
        <w:rPr>
          <w:sz w:val="26"/>
          <w:szCs w:val="26"/>
        </w:rPr>
      </w:pP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5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67750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2013-11-28T05:56:00Z</dcterms:created>
  <dcterms:modified xsi:type="dcterms:W3CDTF">2013-11-28T05:56:00Z</dcterms:modified>
</cp:coreProperties>
</file>